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CC11" w14:textId="68A574D8" w:rsidR="003C5230" w:rsidRPr="003C5230" w:rsidRDefault="003C5230" w:rsidP="003C5230">
      <w:r w:rsidRPr="003C5230">
        <w:t>Quality Clause 241101 – Source Inspection (07/01/2025 - Rev A)</w:t>
      </w:r>
    </w:p>
    <w:p w14:paraId="106B91C7" w14:textId="6C35D7D2" w:rsidR="00CA3153" w:rsidRDefault="003C5230" w:rsidP="003C5230">
      <w:r w:rsidRPr="003C5230">
        <w:t xml:space="preserve">Source inspection by </w:t>
      </w:r>
      <w:r>
        <w:t>Bird Johnson Propeller Company</w:t>
      </w:r>
      <w:r w:rsidRPr="003C5230">
        <w:t xml:space="preserve"> is required prior to shipment from Supplier's</w:t>
      </w:r>
      <w:r>
        <w:t xml:space="preserve"> </w:t>
      </w:r>
      <w:r w:rsidRPr="003C5230">
        <w:t xml:space="preserve">facility. At a minimum of two weeks prior to shipment of material, notify </w:t>
      </w:r>
      <w:r>
        <w:t>Bird Johnson</w:t>
      </w:r>
      <w:r w:rsidRPr="003C5230">
        <w:t xml:space="preserve"> Buyer so that appropriate planning for inspection at the Supplier's facility</w:t>
      </w:r>
      <w:r>
        <w:t xml:space="preserve"> </w:t>
      </w:r>
      <w:r w:rsidRPr="003C5230">
        <w:t>can be accomplished.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0"/>
    <w:rsid w:val="001630D1"/>
    <w:rsid w:val="003C5230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32FC"/>
  <w15:chartTrackingRefBased/>
  <w15:docId w15:val="{B7D87DA0-1212-4323-8720-E54C04B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5765A-A0F7-4B84-932D-AB320AB2E05A}"/>
</file>

<file path=customXml/itemProps2.xml><?xml version="1.0" encoding="utf-8"?>
<ds:datastoreItem xmlns:ds="http://schemas.openxmlformats.org/officeDocument/2006/customXml" ds:itemID="{70F989F8-2EAD-4B2A-9B41-3E8C9F4E2ECE}"/>
</file>

<file path=customXml/itemProps3.xml><?xml version="1.0" encoding="utf-8"?>
<ds:datastoreItem xmlns:ds="http://schemas.openxmlformats.org/officeDocument/2006/customXml" ds:itemID="{CD835597-5391-401F-AA7A-71B1DC131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2025-07-02T17:13:00Z</dcterms:created>
  <dcterms:modified xsi:type="dcterms:W3CDTF">2025-07-02T17:15:00Z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